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50" w:rsidRDefault="00830250" w:rsidP="0083025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INVENTARIZAČNÍ ZPRÁVA</w:t>
      </w:r>
    </w:p>
    <w:p w:rsidR="00830250" w:rsidRDefault="00830250" w:rsidP="0083025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Souhrnná zpráva o průběhu a výsledku inventari</w:t>
      </w:r>
      <w:r w:rsidR="008B03DA">
        <w:rPr>
          <w:b/>
          <w:sz w:val="30"/>
          <w:szCs w:val="30"/>
        </w:rPr>
        <w:t xml:space="preserve">zace provedené ke dni </w:t>
      </w:r>
      <w:proofErr w:type="gramStart"/>
      <w:r w:rsidR="008B03DA">
        <w:rPr>
          <w:b/>
          <w:sz w:val="30"/>
          <w:szCs w:val="30"/>
        </w:rPr>
        <w:t>31.12.20</w:t>
      </w:r>
      <w:r w:rsidR="00FA2F8B">
        <w:rPr>
          <w:b/>
          <w:sz w:val="30"/>
          <w:szCs w:val="30"/>
        </w:rPr>
        <w:t>20</w:t>
      </w:r>
      <w:proofErr w:type="gramEnd"/>
    </w:p>
    <w:p w:rsidR="00830250" w:rsidRPr="00AF63D3" w:rsidRDefault="00830250" w:rsidP="00830250">
      <w:pPr>
        <w:numPr>
          <w:ilvl w:val="0"/>
          <w:numId w:val="1"/>
        </w:numPr>
        <w:spacing w:after="120"/>
        <w:ind w:left="357" w:hanging="357"/>
        <w:rPr>
          <w:b/>
          <w:caps/>
          <w:sz w:val="24"/>
          <w:szCs w:val="24"/>
        </w:rPr>
      </w:pPr>
      <w:r w:rsidRPr="00AF63D3">
        <w:rPr>
          <w:b/>
          <w:caps/>
          <w:sz w:val="24"/>
          <w:szCs w:val="24"/>
        </w:rPr>
        <w:t xml:space="preserve">Dodržení plánu inventur </w:t>
      </w:r>
    </w:p>
    <w:p w:rsidR="00830250" w:rsidRPr="00AF63D3" w:rsidRDefault="00830250" w:rsidP="00830250">
      <w:pPr>
        <w:spacing w:after="240"/>
        <w:jc w:val="both"/>
        <w:rPr>
          <w:sz w:val="24"/>
          <w:szCs w:val="24"/>
        </w:rPr>
      </w:pPr>
      <w:r w:rsidRPr="00AF63D3">
        <w:rPr>
          <w:sz w:val="24"/>
          <w:szCs w:val="24"/>
        </w:rPr>
        <w:t xml:space="preserve">Pro zajištění provedení inventarizace byl starostou obce dne </w:t>
      </w:r>
      <w:proofErr w:type="gramStart"/>
      <w:r w:rsidR="008B03DA">
        <w:rPr>
          <w:sz w:val="24"/>
          <w:szCs w:val="24"/>
        </w:rPr>
        <w:t>1</w:t>
      </w:r>
      <w:r w:rsidR="00FA2F8B">
        <w:rPr>
          <w:sz w:val="24"/>
          <w:szCs w:val="24"/>
        </w:rPr>
        <w:t>6</w:t>
      </w:r>
      <w:r w:rsidR="008B03DA">
        <w:rPr>
          <w:sz w:val="24"/>
          <w:szCs w:val="24"/>
        </w:rPr>
        <w:t>.12.20</w:t>
      </w:r>
      <w:r w:rsidR="00FA2F8B">
        <w:rPr>
          <w:sz w:val="24"/>
          <w:szCs w:val="24"/>
        </w:rPr>
        <w:t>20</w:t>
      </w:r>
      <w:proofErr w:type="gramEnd"/>
      <w:r w:rsidRPr="00AF63D3">
        <w:rPr>
          <w:sz w:val="24"/>
          <w:szCs w:val="24"/>
        </w:rPr>
        <w:t xml:space="preserve"> vydán plán inve</w:t>
      </w:r>
      <w:r>
        <w:rPr>
          <w:sz w:val="24"/>
          <w:szCs w:val="24"/>
        </w:rPr>
        <w:t>ntur, který stanovil</w:t>
      </w:r>
      <w:r w:rsidRPr="00AF63D3">
        <w:rPr>
          <w:sz w:val="24"/>
          <w:szCs w:val="24"/>
        </w:rPr>
        <w:t xml:space="preserve"> termíny pro provedení fy</w:t>
      </w:r>
      <w:r>
        <w:rPr>
          <w:sz w:val="24"/>
          <w:szCs w:val="24"/>
        </w:rPr>
        <w:t xml:space="preserve">zických a dokladových inventur. Termín pro provedení inventur a sestavení inventarizační </w:t>
      </w:r>
      <w:r w:rsidR="003F5D28">
        <w:rPr>
          <w:sz w:val="24"/>
          <w:szCs w:val="24"/>
        </w:rPr>
        <w:t xml:space="preserve">zprávy byl stanoven do </w:t>
      </w:r>
      <w:proofErr w:type="gramStart"/>
      <w:r w:rsidR="003F5D28">
        <w:rPr>
          <w:sz w:val="24"/>
          <w:szCs w:val="24"/>
        </w:rPr>
        <w:t>31.1.20</w:t>
      </w:r>
      <w:r w:rsidR="008B03DA">
        <w:rPr>
          <w:sz w:val="24"/>
          <w:szCs w:val="24"/>
        </w:rPr>
        <w:t>20</w:t>
      </w:r>
      <w:proofErr w:type="gramEnd"/>
      <w:r>
        <w:rPr>
          <w:sz w:val="24"/>
          <w:szCs w:val="24"/>
        </w:rPr>
        <w:t>.</w:t>
      </w:r>
    </w:p>
    <w:p w:rsidR="00830250" w:rsidRPr="006960B2" w:rsidRDefault="00830250" w:rsidP="00830250">
      <w:pPr>
        <w:spacing w:after="240"/>
        <w:jc w:val="both"/>
        <w:rPr>
          <w:sz w:val="24"/>
          <w:szCs w:val="24"/>
        </w:rPr>
      </w:pPr>
      <w:r w:rsidRPr="00AF63D3">
        <w:rPr>
          <w:b/>
          <w:sz w:val="24"/>
          <w:szCs w:val="24"/>
        </w:rPr>
        <w:t>Hlavní inventarizační komise tímto konstatuje, že veškeré inventury proběhly v souladu s vydaným plánem inventur v termínech, které</w:t>
      </w:r>
      <w:r>
        <w:rPr>
          <w:b/>
          <w:sz w:val="24"/>
          <w:szCs w:val="24"/>
        </w:rPr>
        <w:t xml:space="preserve"> byly stanoveny starostou obce.</w:t>
      </w:r>
      <w:r>
        <w:rPr>
          <w:sz w:val="24"/>
          <w:szCs w:val="24"/>
        </w:rPr>
        <w:t xml:space="preserve"> V průběhu inventur nedošlo k žádným mimořádným událostem ani k narušení činnosti inventarizačních komisí.</w:t>
      </w:r>
    </w:p>
    <w:p w:rsidR="00830250" w:rsidRDefault="00830250" w:rsidP="00830250">
      <w:pPr>
        <w:numPr>
          <w:ilvl w:val="0"/>
          <w:numId w:val="1"/>
        </w:numPr>
        <w:spacing w:after="120"/>
        <w:ind w:left="357" w:hanging="357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ČINNOST INVENTARIZAČNÍCH KOMISÍ</w:t>
      </w:r>
    </w:p>
    <w:p w:rsidR="00830250" w:rsidRPr="00FE2452" w:rsidRDefault="00830250" w:rsidP="00830250">
      <w:pPr>
        <w:spacing w:before="240" w:after="240"/>
        <w:jc w:val="both"/>
        <w:rPr>
          <w:sz w:val="24"/>
          <w:szCs w:val="24"/>
        </w:rPr>
      </w:pPr>
      <w:r w:rsidRPr="00FE2452">
        <w:rPr>
          <w:sz w:val="24"/>
          <w:szCs w:val="24"/>
        </w:rPr>
        <w:t xml:space="preserve">Členové inventarizační komise se před zahájením inventur seznámili s vyhláškou č. 270/2010 Sb., o inventarizaci </w:t>
      </w:r>
      <w:r>
        <w:rPr>
          <w:sz w:val="24"/>
          <w:szCs w:val="24"/>
        </w:rPr>
        <w:t>a vnitřní směrnicí obce</w:t>
      </w:r>
      <w:r w:rsidRPr="00FE2452">
        <w:rPr>
          <w:sz w:val="24"/>
          <w:szCs w:val="24"/>
        </w:rPr>
        <w:t xml:space="preserve"> k provedení inventarizace. Svým podpisem potvrdili, že jsou s uvedenými předpisy náležitě seznámeni a budou dodržovat jejich ustanovení.</w:t>
      </w:r>
    </w:p>
    <w:p w:rsidR="00830250" w:rsidRPr="00B07FD6" w:rsidRDefault="00830250" w:rsidP="00830250">
      <w:pPr>
        <w:numPr>
          <w:ilvl w:val="0"/>
          <w:numId w:val="1"/>
        </w:numPr>
        <w:spacing w:before="240" w:after="120"/>
        <w:ind w:left="357" w:hanging="357"/>
        <w:jc w:val="both"/>
        <w:outlineLvl w:val="0"/>
        <w:rPr>
          <w:b/>
          <w:sz w:val="24"/>
          <w:szCs w:val="24"/>
        </w:rPr>
      </w:pPr>
      <w:r w:rsidRPr="00B07FD6">
        <w:rPr>
          <w:b/>
          <w:caps/>
          <w:sz w:val="24"/>
          <w:szCs w:val="24"/>
        </w:rPr>
        <w:t>Inventurní soupisy</w:t>
      </w:r>
      <w:r w:rsidRPr="00B07FD6">
        <w:rPr>
          <w:b/>
          <w:sz w:val="24"/>
          <w:szCs w:val="24"/>
        </w:rPr>
        <w:t xml:space="preserve"> </w:t>
      </w:r>
    </w:p>
    <w:p w:rsidR="00830250" w:rsidRDefault="00830250" w:rsidP="00830250">
      <w:pPr>
        <w:spacing w:after="240"/>
        <w:jc w:val="both"/>
        <w:rPr>
          <w:sz w:val="24"/>
          <w:szCs w:val="24"/>
        </w:rPr>
      </w:pPr>
      <w:r w:rsidRPr="00AF63D3">
        <w:rPr>
          <w:sz w:val="24"/>
          <w:szCs w:val="24"/>
        </w:rPr>
        <w:t>Fyzické a dokladové inventury provedly starostou stanovené inventarizační komise, které zjistily skutečné stavy majetku. Zároveň bylo provedeno porovnání skutečného stavu a stavu zachyceného v účetnictví obce. Výsledky inv</w:t>
      </w:r>
      <w:r>
        <w:rPr>
          <w:sz w:val="24"/>
          <w:szCs w:val="24"/>
        </w:rPr>
        <w:t xml:space="preserve">entur byly zachyceny v celkem </w:t>
      </w:r>
      <w:proofErr w:type="gramStart"/>
      <w:r w:rsidR="008F565A">
        <w:rPr>
          <w:sz w:val="24"/>
          <w:szCs w:val="24"/>
        </w:rPr>
        <w:t>56</w:t>
      </w:r>
      <w:r w:rsidR="001852B3">
        <w:rPr>
          <w:sz w:val="24"/>
          <w:szCs w:val="24"/>
        </w:rPr>
        <w:t xml:space="preserve"> </w:t>
      </w:r>
      <w:r w:rsidRPr="00AF63D3">
        <w:rPr>
          <w:sz w:val="24"/>
          <w:szCs w:val="24"/>
        </w:rPr>
        <w:t xml:space="preserve"> inventurních</w:t>
      </w:r>
      <w:proofErr w:type="gramEnd"/>
      <w:r w:rsidRPr="00AF63D3">
        <w:rPr>
          <w:sz w:val="24"/>
          <w:szCs w:val="24"/>
        </w:rPr>
        <w:t xml:space="preserve"> soupisech.</w:t>
      </w:r>
    </w:p>
    <w:tbl>
      <w:tblPr>
        <w:tblW w:w="10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960"/>
        <w:gridCol w:w="4340"/>
        <w:gridCol w:w="1660"/>
        <w:gridCol w:w="1660"/>
        <w:gridCol w:w="1640"/>
      </w:tblGrid>
      <w:tr w:rsidR="008F565A" w:rsidRPr="008F565A" w:rsidTr="008F565A">
        <w:trPr>
          <w:trHeight w:val="324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Seznam inventurních soupisů: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8F565A" w:rsidRPr="008F565A" w:rsidTr="008F565A">
        <w:trPr>
          <w:trHeight w:val="6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F565A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Pr="008F565A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Obsah inventurního soupisu/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>Skutečný stav k </w:t>
            </w:r>
            <w:proofErr w:type="gramStart"/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>31.12.2020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>Stav v rozvaze k </w:t>
            </w:r>
            <w:proofErr w:type="gramStart"/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>31.12.2020</w:t>
            </w:r>
            <w:proofErr w:type="gramEnd"/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>Zjištěný inventarizační rozdíl</w:t>
            </w:r>
          </w:p>
        </w:tc>
      </w:tr>
      <w:tr w:rsidR="008F565A" w:rsidRPr="008F565A" w:rsidTr="008F565A">
        <w:trPr>
          <w:trHeight w:val="28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</w:tr>
      <w:tr w:rsidR="008F565A" w:rsidRPr="008F565A" w:rsidTr="008F565A">
        <w:trPr>
          <w:trHeight w:val="28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Seznam inventarizačních položek soupisu 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</w:tr>
      <w:tr w:rsidR="008F565A" w:rsidRPr="008F565A" w:rsidTr="008F565A">
        <w:trPr>
          <w:trHeight w:val="28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Software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16 819,00  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16 819,00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Drobný dlouhodobý nehmotný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   28 004,00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28 004,00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Stavby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9 325 457,06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9 325 457,06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Samostatné movité věci a soubor movitých věcí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1 341 545,00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1 341 545,00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Drobný dlouhodobý 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694 682,91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694 682,91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Pozemky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3 410 860,00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3 410 860,00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Nedokončený dlouhodobý nehmotný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145 200,00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145 200,00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Nedokončený dlouhodobý 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400 497,38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400 497,38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Oprávky k dlouhodobému majetku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 software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     16 819,00</w:t>
            </w:r>
            <w:proofErr w:type="gramEnd"/>
            <w:r w:rsidRPr="008F565A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16 819,00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 drobnému dlouhodobému nehmotnému majetku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lang w:eastAsia="cs-CZ"/>
              </w:rPr>
              <w:t>-         28 004,00</w:t>
            </w:r>
            <w:proofErr w:type="gramEnd"/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28 004,00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ke stavbám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lang w:eastAsia="cs-CZ"/>
              </w:rPr>
              <w:t>-    2 103 354,00</w:t>
            </w:r>
            <w:proofErr w:type="gramEnd"/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2 103 354,00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 samostatným movitým věcem a souborům movitých v.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lang w:eastAsia="cs-CZ"/>
              </w:rPr>
              <w:t>-    1 070 611,00</w:t>
            </w:r>
            <w:proofErr w:type="gramEnd"/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1 070 611,00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4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lastRenderedPageBreak/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 drobnému dlouhodobému hmotnému majetku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lang w:eastAsia="cs-CZ"/>
              </w:rPr>
              <w:t>-       694 682,91</w:t>
            </w:r>
            <w:proofErr w:type="gramEnd"/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694 682,91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4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Materiál na skladě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     8 733,40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8 733,40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Zboží na skladě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     2 739,00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2 739,00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Opravné položky k odběratelům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lang w:eastAsia="cs-CZ"/>
              </w:rPr>
              <w:t>-               180,00</w:t>
            </w:r>
            <w:proofErr w:type="gramEnd"/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      180,00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Základní běžný účet ÚSC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9 706 413,90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9 706 413,90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Pokladna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   35 315,00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35 315,00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Peníze na cestě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Odběratelé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57 000,00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57 000,00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Krátkodobé poskytnuté zálohy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   37 900,00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37 900,00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Jiné pohledávky z hlavní činnosti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        600,00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600,00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Dodavatelé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lang w:eastAsia="cs-CZ"/>
              </w:rPr>
              <w:t>-         29 961,58</w:t>
            </w:r>
            <w:proofErr w:type="gramEnd"/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29 961,58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Zaměstnanci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lang w:eastAsia="cs-CZ"/>
              </w:rPr>
              <w:t>-         40 765,00</w:t>
            </w:r>
            <w:proofErr w:type="gramEnd"/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40 765,00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Jiné závazky vůči zaměstnancům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Zúčtování s institucemi sociálního zabezpečení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lang w:eastAsia="cs-CZ"/>
              </w:rPr>
              <w:t>-           4 997,00</w:t>
            </w:r>
            <w:proofErr w:type="gramEnd"/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   4 997,00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337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Zúčtování s institucemi zdrav. Pojištění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lang w:eastAsia="cs-CZ"/>
              </w:rPr>
              <w:t>-           6 786,00</w:t>
            </w:r>
            <w:proofErr w:type="gramEnd"/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   6 786,00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Daň z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Jiné přímé daně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lang w:eastAsia="cs-CZ"/>
              </w:rPr>
              <w:t>-           6 611,00</w:t>
            </w:r>
            <w:proofErr w:type="gramEnd"/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   6 611,00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Závazky k osobám mimo vybrané vládní instituce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346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Pohledávky za ústředními vládními institucemi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349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Závazky k vybraným místním vládním institucím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Krátkodobé poskytnuté zálohy na transfery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8 000,00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8 000,00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Krátkodobé přijaté zálohy na transfery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     19 213,00</w:t>
            </w:r>
            <w:proofErr w:type="gramEnd"/>
            <w:r w:rsidRPr="008F565A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19 213,00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377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krátkodobé pohledávky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krátkodobé závazky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388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Dohadné účty aktivní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154 200,00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154 200,00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389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Dohadné účty pasivní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lang w:eastAsia="cs-CZ"/>
              </w:rPr>
              <w:t>-       114 470,00</w:t>
            </w:r>
            <w:proofErr w:type="gramEnd"/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114 470,00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Jmění účetní jednotky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13 906 731,50</w:t>
            </w:r>
            <w:proofErr w:type="gramEnd"/>
            <w:r w:rsidRPr="008F565A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- 13 906 731,50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Transfery na pořízení dlouhodobého majetku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lang w:eastAsia="cs-CZ"/>
              </w:rPr>
              <w:t>-       901 366,38</w:t>
            </w:r>
            <w:proofErr w:type="gramEnd"/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901 366,38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Oceňovací rozdíly při prvotním použití metody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1 829 778,89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1 829 778,89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Opravy předcházejících účetních období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1 394 240,47</w:t>
            </w:r>
            <w:proofErr w:type="gramEnd"/>
            <w:r w:rsidRPr="008F565A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1 394 240,47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Výsledek hospodaření ve schvalovacím řízení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5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Výsledek hospodaření předcházejících účetních období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6 054 522,83</w:t>
            </w:r>
            <w:proofErr w:type="gramEnd"/>
            <w:r w:rsidRPr="008F565A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6 054 522,83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459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dlouhodobé závazky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     14 000,00</w:t>
            </w:r>
            <w:proofErr w:type="gramEnd"/>
            <w:r w:rsidRPr="008F565A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14 000,00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462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Poskytnuté návratné finanční výpomoci dlouhodobé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532,00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532,00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471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Dlouhodobé poskytnuté zálohy na transfery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50 000,00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50 000,00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472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Dlouhodobé přijaté zálohy na transfery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   226 200,00</w:t>
            </w:r>
            <w:proofErr w:type="gramEnd"/>
            <w:r w:rsidRPr="008F565A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226 200,00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491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Počátečný</w:t>
            </w:r>
            <w:proofErr w:type="spellEnd"/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účet rozvážný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Podrozvahové účty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Jiný drobný dlouhodobý nehmotný majetek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8 893,50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8 893,50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Jiný drobný dlouhodobý hmotný majetek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   48 511,80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48 511,80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Vyřazené pohledávky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   12 000,00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12 000,00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516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lastRenderedPageBreak/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916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krátkodobé podmíněné závazky z transferů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51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955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dlouhodobé podmíněné pohledávky z transferů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8F565A" w:rsidRPr="008F565A" w:rsidTr="008F565A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999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F565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Vyrovnávací účet k podrozvahovým účtům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color w:val="FF0000"/>
                <w:lang w:eastAsia="cs-CZ"/>
              </w:rPr>
              <w:t>-         69 405,30</w:t>
            </w:r>
            <w:proofErr w:type="gramEnd"/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FF0000"/>
                <w:lang w:eastAsia="cs-CZ"/>
              </w:rPr>
            </w:pPr>
            <w:proofErr w:type="gramStart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>-        69 405,30</w:t>
            </w:r>
            <w:proofErr w:type="gramEnd"/>
            <w:r w:rsidRPr="008F565A">
              <w:rPr>
                <w:rFonts w:eastAsia="Times New Roman" w:cs="Calibri"/>
                <w:i/>
                <w:iCs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65A" w:rsidRPr="008F565A" w:rsidRDefault="008F565A" w:rsidP="008F565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8F565A">
              <w:rPr>
                <w:rFonts w:eastAsia="Times New Roman" w:cs="Calibri"/>
                <w:color w:val="FF0000"/>
                <w:lang w:eastAsia="cs-CZ"/>
              </w:rPr>
              <w:t xml:space="preserve">0,00 </w:t>
            </w:r>
          </w:p>
        </w:tc>
      </w:tr>
    </w:tbl>
    <w:p w:rsidR="00AD4BAC" w:rsidRDefault="00AD4BAC" w:rsidP="00830250">
      <w:pPr>
        <w:spacing w:after="240"/>
        <w:jc w:val="both"/>
        <w:rPr>
          <w:sz w:val="24"/>
          <w:szCs w:val="24"/>
        </w:rPr>
      </w:pPr>
    </w:p>
    <w:p w:rsidR="001852B3" w:rsidRPr="001852B3" w:rsidRDefault="001852B3" w:rsidP="001852B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INVENTARIZAČNÍ ROZDÍLY</w:t>
      </w:r>
    </w:p>
    <w:p w:rsidR="00E57A48" w:rsidRPr="00AF63D3" w:rsidRDefault="00E57A48" w:rsidP="00E57A48">
      <w:pPr>
        <w:jc w:val="both"/>
        <w:rPr>
          <w:b/>
          <w:sz w:val="24"/>
          <w:szCs w:val="24"/>
        </w:rPr>
      </w:pPr>
      <w:r w:rsidRPr="00AF63D3">
        <w:rPr>
          <w:b/>
          <w:sz w:val="24"/>
          <w:szCs w:val="24"/>
        </w:rPr>
        <w:t xml:space="preserve">Inventarizační komise prohlašuje, že nebyly zjištěny inventarizační </w:t>
      </w:r>
      <w:proofErr w:type="gramStart"/>
      <w:r w:rsidRPr="00AF63D3">
        <w:rPr>
          <w:b/>
          <w:sz w:val="24"/>
          <w:szCs w:val="24"/>
        </w:rPr>
        <w:t>rozdíly,  přebytky</w:t>
      </w:r>
      <w:proofErr w:type="gramEnd"/>
      <w:r w:rsidRPr="00AF63D3">
        <w:rPr>
          <w:b/>
          <w:sz w:val="24"/>
          <w:szCs w:val="24"/>
        </w:rPr>
        <w:t xml:space="preserve"> ani manka. </w:t>
      </w:r>
    </w:p>
    <w:p w:rsidR="00E57A48" w:rsidRPr="00AF63D3" w:rsidRDefault="00E57A48" w:rsidP="00E57A48">
      <w:pPr>
        <w:jc w:val="both"/>
        <w:rPr>
          <w:sz w:val="24"/>
          <w:szCs w:val="24"/>
        </w:rPr>
      </w:pPr>
    </w:p>
    <w:p w:rsidR="00E57A48" w:rsidRPr="00AF63D3" w:rsidRDefault="00E57A48" w:rsidP="00E57A48">
      <w:pPr>
        <w:jc w:val="both"/>
        <w:rPr>
          <w:sz w:val="24"/>
          <w:szCs w:val="24"/>
        </w:rPr>
      </w:pPr>
    </w:p>
    <w:p w:rsidR="00E57A48" w:rsidRDefault="00E57A48" w:rsidP="00E57A48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DD3D59">
        <w:rPr>
          <w:b/>
          <w:sz w:val="24"/>
          <w:szCs w:val="24"/>
        </w:rPr>
        <w:t>KONTROLA HOSPODAŘENÍ S</w:t>
      </w:r>
      <w:r>
        <w:rPr>
          <w:b/>
          <w:sz w:val="24"/>
          <w:szCs w:val="24"/>
        </w:rPr>
        <w:t> MAJETKEM OBCE</w:t>
      </w:r>
    </w:p>
    <w:p w:rsidR="00E57A48" w:rsidRDefault="00E57A48" w:rsidP="00E57A48">
      <w:pPr>
        <w:spacing w:after="240"/>
        <w:jc w:val="both"/>
        <w:rPr>
          <w:sz w:val="24"/>
          <w:szCs w:val="24"/>
        </w:rPr>
      </w:pPr>
      <w:r w:rsidRPr="00AF63D3">
        <w:rPr>
          <w:sz w:val="24"/>
          <w:szCs w:val="24"/>
        </w:rPr>
        <w:t xml:space="preserve">Při provedení fyzických inventur nebylo zjištěno žádné pochybení při nakládání s majetkem obce. </w:t>
      </w:r>
    </w:p>
    <w:p w:rsidR="00E57A48" w:rsidRPr="00AF63D3" w:rsidRDefault="00E57A48" w:rsidP="00E57A48">
      <w:pPr>
        <w:spacing w:after="240"/>
        <w:jc w:val="both"/>
        <w:rPr>
          <w:sz w:val="24"/>
          <w:szCs w:val="24"/>
        </w:rPr>
      </w:pPr>
      <w:r w:rsidRPr="00AF63D3">
        <w:rPr>
          <w:sz w:val="24"/>
          <w:szCs w:val="24"/>
        </w:rPr>
        <w:t xml:space="preserve">Dále bylo zjištěno, že hmotný a nehmotný majetek je evidován prostřednictvím softwaru pro evidenci majetku. </w:t>
      </w:r>
    </w:p>
    <w:p w:rsidR="00E57A48" w:rsidRPr="00AF63D3" w:rsidRDefault="00E57A48" w:rsidP="00E57A48">
      <w:pPr>
        <w:jc w:val="both"/>
        <w:rPr>
          <w:sz w:val="24"/>
          <w:szCs w:val="24"/>
        </w:rPr>
      </w:pPr>
    </w:p>
    <w:p w:rsidR="00E57A48" w:rsidRPr="00AF63D3" w:rsidRDefault="00E57A48" w:rsidP="00E57A48">
      <w:pPr>
        <w:rPr>
          <w:sz w:val="24"/>
          <w:szCs w:val="24"/>
        </w:rPr>
      </w:pPr>
      <w:r w:rsidRPr="00AF63D3">
        <w:rPr>
          <w:sz w:val="24"/>
          <w:szCs w:val="24"/>
        </w:rPr>
        <w:t>Hlavní inventarizační komise:</w:t>
      </w:r>
    </w:p>
    <w:p w:rsidR="00034EE4" w:rsidRDefault="00034EE4" w:rsidP="00E57A48">
      <w:pPr>
        <w:rPr>
          <w:sz w:val="24"/>
          <w:szCs w:val="24"/>
        </w:rPr>
      </w:pPr>
      <w:r>
        <w:rPr>
          <w:sz w:val="24"/>
          <w:szCs w:val="24"/>
        </w:rPr>
        <w:t xml:space="preserve">Předseda hlav. </w:t>
      </w:r>
      <w:proofErr w:type="spellStart"/>
      <w:r>
        <w:rPr>
          <w:sz w:val="24"/>
          <w:szCs w:val="24"/>
        </w:rPr>
        <w:t>inventar</w:t>
      </w:r>
      <w:proofErr w:type="spellEnd"/>
      <w:r>
        <w:rPr>
          <w:sz w:val="24"/>
          <w:szCs w:val="24"/>
        </w:rPr>
        <w:t>. komise (osoba odpovědná za provedení inventarizace)</w:t>
      </w:r>
    </w:p>
    <w:p w:rsidR="00034EE4" w:rsidRDefault="00034EE4" w:rsidP="00E57A48">
      <w:pPr>
        <w:rPr>
          <w:sz w:val="24"/>
          <w:szCs w:val="24"/>
        </w:rPr>
      </w:pPr>
    </w:p>
    <w:p w:rsidR="00034EE4" w:rsidRDefault="0075417A" w:rsidP="00E57A48">
      <w:pPr>
        <w:rPr>
          <w:sz w:val="24"/>
          <w:szCs w:val="24"/>
        </w:rPr>
      </w:pPr>
      <w:r>
        <w:rPr>
          <w:sz w:val="24"/>
          <w:szCs w:val="24"/>
        </w:rPr>
        <w:t>Petr Jirásek</w:t>
      </w:r>
      <w:r w:rsidR="00034EE4">
        <w:rPr>
          <w:sz w:val="24"/>
          <w:szCs w:val="24"/>
        </w:rPr>
        <w:t xml:space="preserve"> </w:t>
      </w:r>
      <w:r>
        <w:rPr>
          <w:sz w:val="24"/>
          <w:szCs w:val="24"/>
        </w:rPr>
        <w:t>– starosta obce</w:t>
      </w:r>
      <w:r w:rsidR="00034EE4">
        <w:rPr>
          <w:sz w:val="24"/>
          <w:szCs w:val="24"/>
        </w:rPr>
        <w:t xml:space="preserve"> ……………………………………………………</w:t>
      </w:r>
      <w:proofErr w:type="gramStart"/>
      <w:r w:rsidR="00034EE4">
        <w:rPr>
          <w:sz w:val="24"/>
          <w:szCs w:val="24"/>
        </w:rPr>
        <w:t>…..</w:t>
      </w:r>
      <w:proofErr w:type="gramEnd"/>
    </w:p>
    <w:p w:rsidR="00034EE4" w:rsidRDefault="00034EE4" w:rsidP="00E57A48">
      <w:pPr>
        <w:rPr>
          <w:sz w:val="24"/>
          <w:szCs w:val="24"/>
        </w:rPr>
      </w:pPr>
    </w:p>
    <w:p w:rsidR="00034EE4" w:rsidRDefault="00034EE4" w:rsidP="00E57A48">
      <w:pPr>
        <w:rPr>
          <w:sz w:val="24"/>
          <w:szCs w:val="24"/>
        </w:rPr>
      </w:pPr>
      <w:r>
        <w:rPr>
          <w:sz w:val="24"/>
          <w:szCs w:val="24"/>
        </w:rPr>
        <w:t xml:space="preserve">Členové hlav. </w:t>
      </w:r>
      <w:proofErr w:type="spellStart"/>
      <w:r>
        <w:rPr>
          <w:sz w:val="24"/>
          <w:szCs w:val="24"/>
        </w:rPr>
        <w:t>inventar</w:t>
      </w:r>
      <w:proofErr w:type="spellEnd"/>
      <w:r>
        <w:rPr>
          <w:sz w:val="24"/>
          <w:szCs w:val="24"/>
        </w:rPr>
        <w:t>. komise (osoby odpovědné za zjištění skutečnosti):</w:t>
      </w:r>
    </w:p>
    <w:p w:rsidR="00034EE4" w:rsidRDefault="00034EE4" w:rsidP="00E57A48">
      <w:pPr>
        <w:rPr>
          <w:sz w:val="24"/>
          <w:szCs w:val="24"/>
        </w:rPr>
      </w:pPr>
    </w:p>
    <w:p w:rsidR="00034EE4" w:rsidRDefault="0075417A" w:rsidP="00E57A48">
      <w:pPr>
        <w:rPr>
          <w:sz w:val="24"/>
          <w:szCs w:val="24"/>
        </w:rPr>
      </w:pPr>
      <w:r>
        <w:rPr>
          <w:sz w:val="24"/>
          <w:szCs w:val="24"/>
        </w:rPr>
        <w:t xml:space="preserve">Josef Krahulec – místostarosta </w:t>
      </w:r>
      <w:proofErr w:type="gramStart"/>
      <w:r>
        <w:rPr>
          <w:sz w:val="24"/>
          <w:szCs w:val="24"/>
        </w:rPr>
        <w:t>obce</w:t>
      </w:r>
      <w:r w:rsidR="00034EE4">
        <w:rPr>
          <w:sz w:val="24"/>
          <w:szCs w:val="24"/>
        </w:rPr>
        <w:t xml:space="preserve">  …</w:t>
      </w:r>
      <w:proofErr w:type="gramEnd"/>
      <w:r w:rsidR="00034EE4">
        <w:rPr>
          <w:sz w:val="24"/>
          <w:szCs w:val="24"/>
        </w:rPr>
        <w:t>……………………………………………………………</w:t>
      </w:r>
    </w:p>
    <w:p w:rsidR="00034EE4" w:rsidRDefault="00034EE4" w:rsidP="00E57A48">
      <w:pPr>
        <w:rPr>
          <w:sz w:val="24"/>
          <w:szCs w:val="24"/>
        </w:rPr>
      </w:pPr>
    </w:p>
    <w:p w:rsidR="00034EE4" w:rsidRDefault="008F565A" w:rsidP="00E57A48">
      <w:pPr>
        <w:rPr>
          <w:sz w:val="24"/>
          <w:szCs w:val="24"/>
        </w:rPr>
      </w:pPr>
      <w:r>
        <w:rPr>
          <w:sz w:val="24"/>
          <w:szCs w:val="24"/>
        </w:rPr>
        <w:t>Karel Kupka</w:t>
      </w:r>
      <w:r w:rsidR="0075417A">
        <w:rPr>
          <w:sz w:val="24"/>
          <w:szCs w:val="24"/>
        </w:rPr>
        <w:t xml:space="preserve"> – </w:t>
      </w:r>
      <w:r w:rsidR="00124EA3">
        <w:rPr>
          <w:sz w:val="24"/>
          <w:szCs w:val="24"/>
        </w:rPr>
        <w:t>člen zastupitelstva</w:t>
      </w:r>
      <w:r w:rsidR="0075417A">
        <w:rPr>
          <w:sz w:val="24"/>
          <w:szCs w:val="24"/>
        </w:rPr>
        <w:t xml:space="preserve"> ……</w:t>
      </w:r>
      <w:r w:rsidR="00034EE4">
        <w:rPr>
          <w:sz w:val="24"/>
          <w:szCs w:val="24"/>
        </w:rPr>
        <w:t xml:space="preserve"> ………………………………………………………….</w:t>
      </w:r>
      <w:bookmarkStart w:id="0" w:name="_GoBack"/>
      <w:bookmarkEnd w:id="0"/>
    </w:p>
    <w:p w:rsidR="00034EE4" w:rsidRDefault="00034EE4" w:rsidP="00E57A48">
      <w:pPr>
        <w:rPr>
          <w:sz w:val="24"/>
          <w:szCs w:val="24"/>
        </w:rPr>
      </w:pPr>
    </w:p>
    <w:p w:rsidR="00E57A48" w:rsidRPr="00AF63D3" w:rsidRDefault="00E57A48" w:rsidP="00E57A48">
      <w:pPr>
        <w:tabs>
          <w:tab w:val="left" w:pos="6521"/>
        </w:tabs>
        <w:rPr>
          <w:sz w:val="24"/>
          <w:szCs w:val="24"/>
        </w:rPr>
      </w:pPr>
      <w:r w:rsidRPr="00AF63D3">
        <w:rPr>
          <w:sz w:val="24"/>
          <w:szCs w:val="24"/>
        </w:rPr>
        <w:t xml:space="preserve">Sestaveno dne: </w:t>
      </w:r>
      <w:r w:rsidR="00AD4BAC">
        <w:rPr>
          <w:sz w:val="24"/>
          <w:szCs w:val="24"/>
        </w:rPr>
        <w:t>31. 1. 20</w:t>
      </w:r>
      <w:r w:rsidR="008F565A">
        <w:rPr>
          <w:sz w:val="24"/>
          <w:szCs w:val="24"/>
        </w:rPr>
        <w:t>21</w:t>
      </w:r>
    </w:p>
    <w:p w:rsidR="00E57A48" w:rsidRPr="00AF63D3" w:rsidRDefault="00E57A48" w:rsidP="00E57A48">
      <w:pPr>
        <w:tabs>
          <w:tab w:val="left" w:pos="6521"/>
        </w:tabs>
        <w:rPr>
          <w:sz w:val="24"/>
          <w:szCs w:val="24"/>
        </w:rPr>
      </w:pPr>
      <w:r w:rsidRPr="00AF63D3">
        <w:rPr>
          <w:sz w:val="24"/>
          <w:szCs w:val="24"/>
        </w:rPr>
        <w:tab/>
        <w:t>Převzal:</w:t>
      </w:r>
      <w:r w:rsidR="00034EE4">
        <w:rPr>
          <w:sz w:val="24"/>
          <w:szCs w:val="24"/>
        </w:rPr>
        <w:t xml:space="preserve"> starosta obce </w:t>
      </w:r>
      <w:r w:rsidR="0075417A">
        <w:rPr>
          <w:sz w:val="24"/>
          <w:szCs w:val="24"/>
        </w:rPr>
        <w:t>Petr Jirásek</w:t>
      </w:r>
    </w:p>
    <w:p w:rsidR="00E57A48" w:rsidRPr="00AF63D3" w:rsidRDefault="00E57A48" w:rsidP="00E57A48">
      <w:pPr>
        <w:tabs>
          <w:tab w:val="left" w:pos="6521"/>
        </w:tabs>
        <w:rPr>
          <w:sz w:val="24"/>
          <w:szCs w:val="24"/>
        </w:rPr>
      </w:pPr>
      <w:r w:rsidRPr="00AF63D3">
        <w:rPr>
          <w:sz w:val="24"/>
          <w:szCs w:val="24"/>
        </w:rPr>
        <w:tab/>
        <w:t>Dne:</w:t>
      </w:r>
      <w:r w:rsidR="00AD4BAC">
        <w:rPr>
          <w:sz w:val="24"/>
          <w:szCs w:val="24"/>
        </w:rPr>
        <w:t xml:space="preserve"> 31. 1. 20</w:t>
      </w:r>
      <w:r w:rsidR="008F565A">
        <w:rPr>
          <w:sz w:val="24"/>
          <w:szCs w:val="24"/>
        </w:rPr>
        <w:t>21</w:t>
      </w:r>
    </w:p>
    <w:p w:rsidR="00E57A48" w:rsidRDefault="00E57A48"/>
    <w:sectPr w:rsidR="00E57A48" w:rsidSect="00086F55">
      <w:headerReference w:type="default" r:id="rId9"/>
      <w:headerReference w:type="first" r:id="rId10"/>
      <w:pgSz w:w="11906" w:h="16838"/>
      <w:pgMar w:top="1418" w:right="284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7D" w:rsidRDefault="00204E7D" w:rsidP="002F4B41">
      <w:pPr>
        <w:spacing w:after="0" w:line="240" w:lineRule="auto"/>
      </w:pPr>
      <w:r>
        <w:separator/>
      </w:r>
    </w:p>
  </w:endnote>
  <w:endnote w:type="continuationSeparator" w:id="0">
    <w:p w:rsidR="00204E7D" w:rsidRDefault="00204E7D" w:rsidP="002F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7D" w:rsidRDefault="00204E7D" w:rsidP="002F4B41">
      <w:pPr>
        <w:spacing w:after="0" w:line="240" w:lineRule="auto"/>
      </w:pPr>
      <w:r>
        <w:separator/>
      </w:r>
    </w:p>
  </w:footnote>
  <w:footnote w:type="continuationSeparator" w:id="0">
    <w:p w:rsidR="00204E7D" w:rsidRDefault="00204E7D" w:rsidP="002F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CF" w:rsidRDefault="003E07CF">
    <w:pPr>
      <w:pStyle w:val="Zhlav"/>
    </w:pPr>
  </w:p>
  <w:p w:rsidR="00A06ACC" w:rsidRDefault="00A06A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ACC" w:rsidRDefault="00A06ACC">
    <w:pPr>
      <w:pStyle w:val="Zhlav"/>
    </w:pPr>
    <w:r>
      <w:t xml:space="preserve">Obec </w:t>
    </w:r>
    <w:r w:rsidR="0075417A">
      <w:t>Sněžné</w:t>
    </w:r>
  </w:p>
  <w:p w:rsidR="00A06ACC" w:rsidRDefault="00A06ACC" w:rsidP="00A06ACC">
    <w:pPr>
      <w:pStyle w:val="Zhlav"/>
      <w:tabs>
        <w:tab w:val="clear" w:pos="4536"/>
        <w:tab w:val="clear" w:pos="9072"/>
        <w:tab w:val="left" w:pos="8294"/>
      </w:tabs>
    </w:pPr>
    <w:r>
      <w:t>IČ: 00</w:t>
    </w:r>
    <w:r w:rsidR="0075417A">
      <w:t>579157</w:t>
    </w:r>
    <w:r>
      <w:tab/>
      <w:t>1/1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04A5"/>
    <w:multiLevelType w:val="hybridMultilevel"/>
    <w:tmpl w:val="4B4E4362"/>
    <w:lvl w:ilvl="0" w:tplc="D34ED9F6">
      <w:start w:val="18"/>
      <w:numFmt w:val="bullet"/>
      <w:lvlText w:val="-"/>
      <w:lvlJc w:val="left"/>
      <w:pPr>
        <w:ind w:left="10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5AC15570"/>
    <w:multiLevelType w:val="hybridMultilevel"/>
    <w:tmpl w:val="0C580D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A133FF"/>
    <w:multiLevelType w:val="hybridMultilevel"/>
    <w:tmpl w:val="BD6C90BC"/>
    <w:lvl w:ilvl="0" w:tplc="DD967B1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50"/>
    <w:rsid w:val="00034EE4"/>
    <w:rsid w:val="00062661"/>
    <w:rsid w:val="00086F55"/>
    <w:rsid w:val="000A4B0F"/>
    <w:rsid w:val="000A7DC9"/>
    <w:rsid w:val="00124EA3"/>
    <w:rsid w:val="001852B3"/>
    <w:rsid w:val="001E236D"/>
    <w:rsid w:val="00204E7D"/>
    <w:rsid w:val="00211BE5"/>
    <w:rsid w:val="002F4B41"/>
    <w:rsid w:val="00361F53"/>
    <w:rsid w:val="003E07CF"/>
    <w:rsid w:val="003E7C34"/>
    <w:rsid w:val="003F5D28"/>
    <w:rsid w:val="004C0274"/>
    <w:rsid w:val="00514409"/>
    <w:rsid w:val="005364EF"/>
    <w:rsid w:val="0055744E"/>
    <w:rsid w:val="005D51EE"/>
    <w:rsid w:val="005E39AF"/>
    <w:rsid w:val="00624089"/>
    <w:rsid w:val="00624A7F"/>
    <w:rsid w:val="00662DEB"/>
    <w:rsid w:val="0069703E"/>
    <w:rsid w:val="0075417A"/>
    <w:rsid w:val="00830250"/>
    <w:rsid w:val="008B03DA"/>
    <w:rsid w:val="008F565A"/>
    <w:rsid w:val="009C01C5"/>
    <w:rsid w:val="009E4AE5"/>
    <w:rsid w:val="00A06ACC"/>
    <w:rsid w:val="00A07F9C"/>
    <w:rsid w:val="00A64CBD"/>
    <w:rsid w:val="00A8163F"/>
    <w:rsid w:val="00AD12CD"/>
    <w:rsid w:val="00AD4BAC"/>
    <w:rsid w:val="00BD7B3D"/>
    <w:rsid w:val="00C20816"/>
    <w:rsid w:val="00C60326"/>
    <w:rsid w:val="00E22D74"/>
    <w:rsid w:val="00E57A48"/>
    <w:rsid w:val="00E84507"/>
    <w:rsid w:val="00F66C43"/>
    <w:rsid w:val="00F90A16"/>
    <w:rsid w:val="00FA2F8B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25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B4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F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B4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B4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2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25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B4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F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B4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B4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2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8E03-CC99-4F38-B381-EF5623D6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1109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Blaňule</dc:creator>
  <cp:lastModifiedBy>Blanka Králová</cp:lastModifiedBy>
  <cp:revision>3</cp:revision>
  <cp:lastPrinted>2019-02-02T07:26:00Z</cp:lastPrinted>
  <dcterms:created xsi:type="dcterms:W3CDTF">2021-01-26T10:58:00Z</dcterms:created>
  <dcterms:modified xsi:type="dcterms:W3CDTF">2021-01-26T11:38:00Z</dcterms:modified>
</cp:coreProperties>
</file>